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C" w:rsidRDefault="00A508BC" w:rsidP="009A16A1">
      <w:pPr>
        <w:tabs>
          <w:tab w:val="left" w:pos="1980"/>
        </w:tabs>
        <w:jc w:val="right"/>
        <w:rPr>
          <w:b/>
          <w:bCs/>
          <w:spacing w:val="-20"/>
          <w:sz w:val="20"/>
          <w:szCs w:val="20"/>
        </w:rPr>
      </w:pPr>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5C6DF5">
        <w:rPr>
          <w:sz w:val="18"/>
          <w:szCs w:val="18"/>
        </w:rPr>
        <w:t>доверенности № 19/139</w:t>
      </w:r>
      <w:r w:rsidR="00700F7F">
        <w:rPr>
          <w:sz w:val="18"/>
          <w:szCs w:val="18"/>
        </w:rPr>
        <w:t>7 от 23.08.2022</w:t>
      </w:r>
      <w:r w:rsidR="00791777">
        <w:rPr>
          <w:sz w:val="18"/>
          <w:szCs w:val="18"/>
        </w:rPr>
        <w:t>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r w:rsidR="00FA56C1">
        <w:rPr>
          <w:sz w:val="18"/>
          <w:szCs w:val="18"/>
        </w:rPr>
        <w:t>и гр</w:t>
      </w:r>
      <w:r>
        <w:rPr>
          <w:sz w:val="18"/>
          <w:szCs w:val="18"/>
        </w:rPr>
        <w:t>-н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w:t>
      </w:r>
      <w:r w:rsidR="0073525E" w:rsidRPr="00E14912">
        <w:rPr>
          <w:b/>
          <w:sz w:val="18"/>
          <w:szCs w:val="18"/>
        </w:rPr>
        <w:t>с   «____»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D664ED" w:rsidRPr="00D664ED">
        <w:t xml:space="preserve"> </w:t>
      </w:r>
      <w:r w:rsidR="00D664ED" w:rsidRPr="00D664ED">
        <w:rPr>
          <w:sz w:val="18"/>
          <w:szCs w:val="18"/>
        </w:rPr>
        <w:t xml:space="preserve">по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E14912"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FA56C1" w:rsidRPr="004C76CF">
        <w:rPr>
          <w:sz w:val="18"/>
          <w:szCs w:val="18"/>
        </w:rPr>
        <w:t>«Об</w:t>
      </w:r>
      <w:r w:rsidRPr="004C76CF">
        <w:rPr>
          <w:sz w:val="18"/>
          <w:szCs w:val="18"/>
        </w:rPr>
        <w:t xml:space="preserve"> образовании в РФ</w:t>
      </w:r>
      <w:r w:rsidR="00FA56C1"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FA56C1"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E14912" w:rsidRDefault="00CA6AE6" w:rsidP="00E14912">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7D752B">
        <w:rPr>
          <w:sz w:val="18"/>
          <w:szCs w:val="18"/>
        </w:rPr>
        <w:t>, не менее чем</w:t>
      </w:r>
      <w:bookmarkStart w:id="0" w:name="_GoBack"/>
      <w:bookmarkEnd w:id="0"/>
      <w:r w:rsidRPr="00357D3A">
        <w:rPr>
          <w:sz w:val="18"/>
          <w:szCs w:val="18"/>
        </w:rPr>
        <w:t xml:space="preserve">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8B62C4">
        <w:rPr>
          <w:color w:val="000000"/>
          <w:sz w:val="18"/>
          <w:szCs w:val="18"/>
        </w:rPr>
        <w:t>(без учета уровня инфляции)</w:t>
      </w:r>
      <w:r w:rsidR="0074621F" w:rsidRPr="003F6537">
        <w:rPr>
          <w:color w:val="000000"/>
          <w:sz w:val="18"/>
          <w:szCs w:val="18"/>
        </w:rPr>
        <w:t>,</w:t>
      </w:r>
      <w:r w:rsidR="00D664ED">
        <w:rPr>
          <w:color w:val="000000"/>
          <w:sz w:val="18"/>
          <w:szCs w:val="18"/>
        </w:rPr>
        <w:t xml:space="preserve"> </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xml:space="preserve"> учебного года</w:t>
      </w:r>
      <w:r w:rsidR="00D664ED">
        <w:rPr>
          <w:color w:val="000000"/>
          <w:sz w:val="18"/>
          <w:szCs w:val="18"/>
        </w:rPr>
        <w:t>.</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w:t>
      </w:r>
      <w:r w:rsidR="00E14912">
        <w:rPr>
          <w:sz w:val="18"/>
          <w:szCs w:val="18"/>
        </w:rPr>
        <w:t>ществляется в срок не позднее 20 августа 2022</w:t>
      </w:r>
      <w:r w:rsidR="008B62C4">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 xml:space="preserve">Оплата за последующие курсы обучения вносится при </w:t>
      </w:r>
      <w:r w:rsidR="00E14912">
        <w:rPr>
          <w:sz w:val="18"/>
          <w:szCs w:val="18"/>
        </w:rPr>
        <w:t>переводе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D664ED">
        <w:rPr>
          <w:sz w:val="18"/>
          <w:szCs w:val="18"/>
        </w:rPr>
        <w:t>,</w:t>
      </w:r>
      <w:r w:rsidR="00D664ED" w:rsidRPr="00D664ED">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483797" w:rsidP="0074621F">
      <w:pPr>
        <w:jc w:val="both"/>
        <w:rPr>
          <w:b/>
          <w:sz w:val="18"/>
          <w:szCs w:val="18"/>
        </w:rPr>
      </w:pPr>
      <w:r>
        <w:rPr>
          <w:sz w:val="18"/>
          <w:szCs w:val="18"/>
        </w:rPr>
        <w:t xml:space="preserve">5.3.Настоящий Договор может быть расторгнут по инициативе Исполнителя в одностороннем порядке в случаях, </w:t>
      </w:r>
      <w:r w:rsidR="00E14912">
        <w:rPr>
          <w:sz w:val="18"/>
          <w:szCs w:val="18"/>
        </w:rPr>
        <w:t>предусмотренных Правилами</w:t>
      </w:r>
      <w:r>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Обучающийся обязаны</w:t>
      </w:r>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E14912"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916868"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lastRenderedPageBreak/>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AD49F1"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50C9F" w:rsidRDefault="0074621F" w:rsidP="00B50C9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E14912">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lastRenderedPageBreak/>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E14912" w:rsidRPr="00D664ED">
        <w:rPr>
          <w:sz w:val="18"/>
          <w:szCs w:val="18"/>
        </w:rPr>
        <w:t>TIFF и</w:t>
      </w:r>
      <w:r w:rsidRPr="00D664ED">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Области г Ростов-на-Дону</w:t>
            </w:r>
          </w:p>
          <w:p w:rsidR="0074621F" w:rsidRPr="00BD0201" w:rsidRDefault="008B62C4" w:rsidP="008B62C4">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74621F" w:rsidRPr="00BD0201">
              <w:rPr>
                <w:sz w:val="18"/>
                <w:szCs w:val="18"/>
              </w:rPr>
              <w:t xml:space="preserve">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Default="0074621F" w:rsidP="009E6703">
            <w:pPr>
              <w:tabs>
                <w:tab w:val="left" w:pos="3471"/>
              </w:tabs>
              <w:rPr>
                <w:sz w:val="18"/>
                <w:szCs w:val="18"/>
              </w:rPr>
            </w:pPr>
            <w:r w:rsidRPr="00BD0201">
              <w:rPr>
                <w:sz w:val="18"/>
                <w:szCs w:val="18"/>
              </w:rPr>
              <w:tab/>
            </w:r>
          </w:p>
          <w:p w:rsidR="00D664ED" w:rsidRPr="00E14912" w:rsidRDefault="00D664ED" w:rsidP="009E6703">
            <w:pPr>
              <w:tabs>
                <w:tab w:val="left" w:pos="3471"/>
              </w:tabs>
              <w:rPr>
                <w:b/>
                <w:sz w:val="18"/>
                <w:szCs w:val="18"/>
              </w:rPr>
            </w:pPr>
            <w:r w:rsidRPr="00E14912">
              <w:rPr>
                <w:b/>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E14912" w:rsidRPr="00357D3A" w:rsidRDefault="00E14912" w:rsidP="00E14912">
            <w:pPr>
              <w:jc w:val="both"/>
              <w:rPr>
                <w:sz w:val="18"/>
                <w:szCs w:val="18"/>
              </w:rPr>
            </w:pPr>
            <w:r w:rsidRPr="00357D3A">
              <w:rPr>
                <w:sz w:val="18"/>
                <w:szCs w:val="18"/>
              </w:rPr>
              <w:t xml:space="preserve">Ф.И.О. </w:t>
            </w:r>
          </w:p>
          <w:p w:rsidR="00E14912" w:rsidRPr="00357D3A" w:rsidRDefault="00E14912" w:rsidP="00E14912">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E14912" w:rsidRPr="00357D3A" w:rsidRDefault="00E14912" w:rsidP="00E14912">
            <w:pPr>
              <w:jc w:val="both"/>
              <w:rPr>
                <w:sz w:val="18"/>
                <w:szCs w:val="18"/>
              </w:rPr>
            </w:pPr>
            <w:r w:rsidRPr="00357D3A">
              <w:rPr>
                <w:sz w:val="18"/>
                <w:szCs w:val="18"/>
              </w:rPr>
              <w:t xml:space="preserve">паспорт: серия: </w:t>
            </w:r>
          </w:p>
          <w:p w:rsidR="00E14912" w:rsidRDefault="00E14912" w:rsidP="00E14912">
            <w:pPr>
              <w:jc w:val="both"/>
              <w:rPr>
                <w:sz w:val="18"/>
                <w:szCs w:val="18"/>
              </w:rPr>
            </w:pPr>
            <w:r w:rsidRPr="00357D3A">
              <w:rPr>
                <w:sz w:val="18"/>
                <w:szCs w:val="18"/>
              </w:rPr>
              <w:t>выдан</w:t>
            </w:r>
          </w:p>
          <w:p w:rsidR="00E14912" w:rsidRPr="00357D3A" w:rsidRDefault="00E14912" w:rsidP="00E14912">
            <w:pPr>
              <w:jc w:val="both"/>
              <w:rPr>
                <w:sz w:val="18"/>
                <w:szCs w:val="18"/>
              </w:rPr>
            </w:pPr>
            <w:r>
              <w:rPr>
                <w:sz w:val="18"/>
                <w:szCs w:val="18"/>
              </w:rPr>
              <w:t>дата и г.р.</w:t>
            </w:r>
            <w:r w:rsidRPr="00357D3A">
              <w:rPr>
                <w:sz w:val="18"/>
                <w:szCs w:val="18"/>
              </w:rPr>
              <w:t xml:space="preserve"> </w:t>
            </w:r>
          </w:p>
          <w:p w:rsidR="00E14912" w:rsidRDefault="00E14912" w:rsidP="00E14912">
            <w:pPr>
              <w:jc w:val="both"/>
              <w:rPr>
                <w:sz w:val="18"/>
                <w:szCs w:val="18"/>
              </w:rPr>
            </w:pPr>
            <w:r w:rsidRPr="00357D3A">
              <w:rPr>
                <w:sz w:val="18"/>
                <w:szCs w:val="18"/>
              </w:rPr>
              <w:t>к/п</w:t>
            </w:r>
          </w:p>
          <w:p w:rsidR="00E14912" w:rsidRDefault="00E14912" w:rsidP="00E14912">
            <w:pPr>
              <w:jc w:val="both"/>
              <w:rPr>
                <w:sz w:val="18"/>
                <w:szCs w:val="18"/>
              </w:rPr>
            </w:pPr>
            <w:r>
              <w:rPr>
                <w:sz w:val="18"/>
                <w:szCs w:val="18"/>
              </w:rPr>
              <w:t>ИНН</w:t>
            </w:r>
          </w:p>
          <w:p w:rsidR="00E14912" w:rsidRPr="00357D3A" w:rsidRDefault="00E14912" w:rsidP="00E14912">
            <w:pPr>
              <w:jc w:val="both"/>
              <w:rPr>
                <w:sz w:val="18"/>
                <w:szCs w:val="18"/>
              </w:rPr>
            </w:pPr>
            <w:r>
              <w:rPr>
                <w:sz w:val="18"/>
                <w:szCs w:val="18"/>
              </w:rPr>
              <w:t>СНИЛС</w:t>
            </w:r>
          </w:p>
          <w:p w:rsidR="00E14912" w:rsidRPr="00357D3A" w:rsidRDefault="00E14912" w:rsidP="00E14912">
            <w:pPr>
              <w:jc w:val="both"/>
              <w:rPr>
                <w:sz w:val="18"/>
                <w:szCs w:val="18"/>
              </w:rPr>
            </w:pPr>
            <w:r w:rsidRPr="00357D3A">
              <w:rPr>
                <w:sz w:val="18"/>
                <w:szCs w:val="18"/>
              </w:rPr>
              <w:t xml:space="preserve">Контактный телефон </w:t>
            </w:r>
          </w:p>
          <w:p w:rsidR="00E14912" w:rsidRPr="00357D3A" w:rsidRDefault="00E14912" w:rsidP="00E14912">
            <w:pPr>
              <w:jc w:val="both"/>
              <w:rPr>
                <w:sz w:val="18"/>
                <w:szCs w:val="18"/>
              </w:rPr>
            </w:pPr>
            <w:r w:rsidRPr="00A15B33">
              <w:rPr>
                <w:b/>
                <w:sz w:val="18"/>
                <w:szCs w:val="18"/>
              </w:rPr>
              <w:t>Адрес электронной почты___________</w:t>
            </w:r>
            <w:r>
              <w:rPr>
                <w:sz w:val="18"/>
                <w:szCs w:val="18"/>
              </w:rPr>
              <w:t>__</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6B2424" w:rsidRDefault="006B2424" w:rsidP="0038444B">
      <w:pPr>
        <w:ind w:left="708" w:firstLine="708"/>
        <w:rPr>
          <w:b/>
          <w:sz w:val="18"/>
          <w:szCs w:val="18"/>
        </w:rPr>
      </w:pPr>
    </w:p>
    <w:p w:rsidR="006B2424" w:rsidRDefault="006B242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E14912" w:rsidRDefault="00D664ED" w:rsidP="0038444B">
      <w:pPr>
        <w:jc w:val="both"/>
        <w:rPr>
          <w:b/>
          <w:sz w:val="18"/>
          <w:szCs w:val="18"/>
        </w:rPr>
      </w:pPr>
      <w:r w:rsidRPr="00E14912">
        <w:rPr>
          <w:b/>
          <w:sz w:val="18"/>
          <w:szCs w:val="18"/>
        </w:rPr>
        <w:t>Адрес электронной почты</w:t>
      </w:r>
      <w:r w:rsidR="00E14912" w:rsidRPr="00E14912">
        <w:rPr>
          <w:b/>
          <w:sz w:val="18"/>
          <w:szCs w:val="18"/>
        </w:rPr>
        <w:t xml:space="preserve"> 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24" w:rsidRDefault="00000D24">
      <w:r>
        <w:separator/>
      </w:r>
    </w:p>
  </w:endnote>
  <w:endnote w:type="continuationSeparator" w:id="0">
    <w:p w:rsidR="00000D24" w:rsidRDefault="0000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7D752B">
      <w:rPr>
        <w:noProof/>
      </w:rPr>
      <w:t>2</w:t>
    </w:r>
    <w:r>
      <w:fldChar w:fldCharType="end"/>
    </w:r>
  </w:p>
  <w:p w:rsidR="006D0CD0" w:rsidRDefault="00000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24" w:rsidRDefault="00000D24">
      <w:r>
        <w:separator/>
      </w:r>
    </w:p>
  </w:footnote>
  <w:footnote w:type="continuationSeparator" w:id="0">
    <w:p w:rsidR="00000D24" w:rsidRDefault="0000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4" w:rsidRDefault="008B62C4" w:rsidP="008B62C4">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0D24"/>
    <w:rsid w:val="00005E5F"/>
    <w:rsid w:val="00023341"/>
    <w:rsid w:val="00030697"/>
    <w:rsid w:val="00031FE3"/>
    <w:rsid w:val="00045CDA"/>
    <w:rsid w:val="0004603E"/>
    <w:rsid w:val="0006084A"/>
    <w:rsid w:val="00091452"/>
    <w:rsid w:val="000A4E0D"/>
    <w:rsid w:val="000A68EA"/>
    <w:rsid w:val="000B30D1"/>
    <w:rsid w:val="000D6856"/>
    <w:rsid w:val="000E1EEF"/>
    <w:rsid w:val="000F2FF5"/>
    <w:rsid w:val="001217B8"/>
    <w:rsid w:val="001256BC"/>
    <w:rsid w:val="00132ABE"/>
    <w:rsid w:val="001616AF"/>
    <w:rsid w:val="0017503F"/>
    <w:rsid w:val="001C071D"/>
    <w:rsid w:val="001D1F4A"/>
    <w:rsid w:val="001D7C17"/>
    <w:rsid w:val="001E1583"/>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0F5D"/>
    <w:rsid w:val="00536DD3"/>
    <w:rsid w:val="00595D70"/>
    <w:rsid w:val="0059660E"/>
    <w:rsid w:val="005A2622"/>
    <w:rsid w:val="005A2A7F"/>
    <w:rsid w:val="005A375D"/>
    <w:rsid w:val="005A51D5"/>
    <w:rsid w:val="005B1053"/>
    <w:rsid w:val="005B5BCA"/>
    <w:rsid w:val="005C539D"/>
    <w:rsid w:val="005C6DF5"/>
    <w:rsid w:val="005E6A2B"/>
    <w:rsid w:val="005F08C9"/>
    <w:rsid w:val="005F19E2"/>
    <w:rsid w:val="006411BA"/>
    <w:rsid w:val="00654195"/>
    <w:rsid w:val="00692BA5"/>
    <w:rsid w:val="006A3502"/>
    <w:rsid w:val="006B2424"/>
    <w:rsid w:val="006B4E89"/>
    <w:rsid w:val="006E08D0"/>
    <w:rsid w:val="00700F7F"/>
    <w:rsid w:val="00702A63"/>
    <w:rsid w:val="00723FD9"/>
    <w:rsid w:val="00724C6A"/>
    <w:rsid w:val="0073525E"/>
    <w:rsid w:val="00742362"/>
    <w:rsid w:val="00742A82"/>
    <w:rsid w:val="0074621F"/>
    <w:rsid w:val="00791777"/>
    <w:rsid w:val="007A105C"/>
    <w:rsid w:val="007C0CA9"/>
    <w:rsid w:val="007C1CDB"/>
    <w:rsid w:val="007D5838"/>
    <w:rsid w:val="007D752B"/>
    <w:rsid w:val="007F0205"/>
    <w:rsid w:val="007F4D99"/>
    <w:rsid w:val="008107FA"/>
    <w:rsid w:val="00814668"/>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6270"/>
    <w:rsid w:val="00A02117"/>
    <w:rsid w:val="00A07DBF"/>
    <w:rsid w:val="00A25AA3"/>
    <w:rsid w:val="00A43B5E"/>
    <w:rsid w:val="00A508BC"/>
    <w:rsid w:val="00A512FB"/>
    <w:rsid w:val="00A762D5"/>
    <w:rsid w:val="00A7685A"/>
    <w:rsid w:val="00AD49F1"/>
    <w:rsid w:val="00AE1717"/>
    <w:rsid w:val="00B01014"/>
    <w:rsid w:val="00B107B1"/>
    <w:rsid w:val="00B50C9F"/>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2397C"/>
    <w:rsid w:val="00D653C4"/>
    <w:rsid w:val="00D664ED"/>
    <w:rsid w:val="00DB21B3"/>
    <w:rsid w:val="00DC716A"/>
    <w:rsid w:val="00DF001D"/>
    <w:rsid w:val="00E14912"/>
    <w:rsid w:val="00E22C67"/>
    <w:rsid w:val="00E26923"/>
    <w:rsid w:val="00E61C1E"/>
    <w:rsid w:val="00E735D2"/>
    <w:rsid w:val="00E80C2F"/>
    <w:rsid w:val="00E860DB"/>
    <w:rsid w:val="00EA2E48"/>
    <w:rsid w:val="00EA544F"/>
    <w:rsid w:val="00ED2656"/>
    <w:rsid w:val="00ED4B7F"/>
    <w:rsid w:val="00ED57B3"/>
    <w:rsid w:val="00EE6E03"/>
    <w:rsid w:val="00F10020"/>
    <w:rsid w:val="00F1098F"/>
    <w:rsid w:val="00F13D0D"/>
    <w:rsid w:val="00F31F9C"/>
    <w:rsid w:val="00F35C75"/>
    <w:rsid w:val="00F86D00"/>
    <w:rsid w:val="00F91004"/>
    <w:rsid w:val="00FA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BD9B8C-C7FB-4511-9DA0-4FE5394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Олеся В. Бондаренко</cp:lastModifiedBy>
  <cp:revision>29</cp:revision>
  <cp:lastPrinted>2021-01-13T11:50:00Z</cp:lastPrinted>
  <dcterms:created xsi:type="dcterms:W3CDTF">2020-06-19T12:05:00Z</dcterms:created>
  <dcterms:modified xsi:type="dcterms:W3CDTF">2023-02-28T07:31:00Z</dcterms:modified>
</cp:coreProperties>
</file>