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4A" w:rsidRPr="00EC5A7E" w:rsidRDefault="00781338" w:rsidP="00EC5A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A7E">
        <w:rPr>
          <w:rFonts w:ascii="Times New Roman" w:hAnsi="Times New Roman" w:cs="Times New Roman"/>
          <w:sz w:val="28"/>
          <w:szCs w:val="28"/>
        </w:rPr>
        <w:t>По специальности 40.02.01 Право и организация социального обеспечения  в соответствии с учебным планом предусматриваются следующие виды практик: учебная в объеме 2 недель (72 час.) и производственная практика в объеме 10 недель (360 час). Производственная практика состоит из двух этапов: практики по профилю специальности (6 недель) и преддипломной практики (4 недели). Учебная практика проводится преподавателями дисциплин профессионального цикла в лабораториях в рамках ПМ.  Производственная практика (по профилю специальности и преддипломная) реализуется концентрированно при освоении обучающимися профессиональных компетенций в рамках ПМ.01, ПМ.02  и проводится в организациях, направление деятельности которых соответствует профилю подготовки обучающихся.   </w:t>
      </w:r>
    </w:p>
    <w:sectPr w:rsidR="004C564A" w:rsidRPr="00EC5A7E" w:rsidSect="004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338"/>
    <w:rsid w:val="000A18B5"/>
    <w:rsid w:val="00151690"/>
    <w:rsid w:val="00464897"/>
    <w:rsid w:val="004C564A"/>
    <w:rsid w:val="007179AD"/>
    <w:rsid w:val="00781338"/>
    <w:rsid w:val="00E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dnevnoe1</dc:creator>
  <cp:keywords/>
  <dc:description/>
  <cp:lastModifiedBy>Админ ГИЭП</cp:lastModifiedBy>
  <cp:revision>5</cp:revision>
  <dcterms:created xsi:type="dcterms:W3CDTF">2022-04-17T08:20:00Z</dcterms:created>
  <dcterms:modified xsi:type="dcterms:W3CDTF">2022-04-18T11:50:00Z</dcterms:modified>
</cp:coreProperties>
</file>